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6" w:rsidRPr="00646466" w:rsidRDefault="00646466" w:rsidP="00646466">
      <w:pPr>
        <w:pStyle w:val="ListParagraph"/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3B07F5" w:rsidP="00F6048C">
      <w:pPr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LEMBAR KERJA IDENTIFIKASI KEGIATAN </w:t>
      </w:r>
    </w:p>
    <w:p w:rsidR="003B07F5" w:rsidRDefault="003B07F5" w:rsidP="00F6048C">
      <w:pPr>
        <w:ind w:right="-31"/>
        <w:jc w:val="both"/>
        <w:rPr>
          <w:rFonts w:ascii="Arial" w:hAnsi="Arial" w:cs="Arial"/>
        </w:rPr>
      </w:pPr>
    </w:p>
    <w:p w:rsidR="003B07F5" w:rsidRDefault="003B07F5" w:rsidP="003B07F5">
      <w:pPr>
        <w:pStyle w:val="ListParagraph"/>
        <w:numPr>
          <w:ilvl w:val="0"/>
          <w:numId w:val="26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Data Kegiatan</w:t>
      </w:r>
    </w:p>
    <w:p w:rsidR="003B07F5" w:rsidRDefault="003B07F5" w:rsidP="003B07F5">
      <w:pPr>
        <w:pStyle w:val="ListParagraph"/>
        <w:numPr>
          <w:ilvl w:val="0"/>
          <w:numId w:val="27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Judul SOP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: Fasilitasi Penyelesaian Masalah Hukum</w:t>
      </w:r>
      <w:r w:rsidR="004B5B68">
        <w:rPr>
          <w:rFonts w:ascii="Tahoma" w:hAnsi="Tahoma" w:cs="Tahoma"/>
          <w:sz w:val="22"/>
          <w:szCs w:val="22"/>
          <w:lang w:val="sv-SE"/>
        </w:rPr>
        <w:t xml:space="preserve"> Litigasi</w:t>
      </w:r>
    </w:p>
    <w:p w:rsidR="003B07F5" w:rsidRDefault="00CC6A55" w:rsidP="003B07F5">
      <w:pPr>
        <w:pStyle w:val="ListParagraph"/>
        <w:numPr>
          <w:ilvl w:val="0"/>
          <w:numId w:val="27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Jenis </w:t>
      </w:r>
      <w:r w:rsidR="003B07F5">
        <w:rPr>
          <w:rFonts w:ascii="Tahoma" w:hAnsi="Tahoma" w:cs="Tahoma"/>
          <w:sz w:val="22"/>
          <w:szCs w:val="22"/>
          <w:lang w:val="sv-SE"/>
        </w:rPr>
        <w:t xml:space="preserve"> Kegiatan</w:t>
      </w:r>
      <w:r w:rsidR="003B07F5">
        <w:rPr>
          <w:rFonts w:ascii="Tahoma" w:hAnsi="Tahoma" w:cs="Tahoma"/>
          <w:sz w:val="22"/>
          <w:szCs w:val="22"/>
          <w:lang w:val="sv-SE"/>
        </w:rPr>
        <w:tab/>
      </w:r>
      <w:r w:rsidR="003B07F5">
        <w:rPr>
          <w:rFonts w:ascii="Tahoma" w:hAnsi="Tahoma" w:cs="Tahoma"/>
          <w:sz w:val="22"/>
          <w:szCs w:val="22"/>
          <w:lang w:val="sv-SE"/>
        </w:rPr>
        <w:tab/>
        <w:t>: Rutin</w:t>
      </w:r>
    </w:p>
    <w:p w:rsidR="003B07F5" w:rsidRDefault="003B07F5" w:rsidP="003B07F5">
      <w:pPr>
        <w:pStyle w:val="ListParagraph"/>
        <w:numPr>
          <w:ilvl w:val="0"/>
          <w:numId w:val="27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Penanggung Jawab</w:t>
      </w:r>
      <w:r>
        <w:rPr>
          <w:rFonts w:ascii="Tahoma" w:hAnsi="Tahoma" w:cs="Tahoma"/>
          <w:sz w:val="22"/>
          <w:szCs w:val="22"/>
          <w:lang w:val="sv-SE"/>
        </w:rPr>
        <w:tab/>
      </w:r>
    </w:p>
    <w:p w:rsidR="003B07F5" w:rsidRDefault="003B07F5" w:rsidP="003B07F5">
      <w:pPr>
        <w:pStyle w:val="ListParagraph"/>
        <w:numPr>
          <w:ilvl w:val="0"/>
          <w:numId w:val="28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Produk 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: Kepala Biro</w:t>
      </w:r>
    </w:p>
    <w:p w:rsidR="003B07F5" w:rsidRDefault="003B07F5" w:rsidP="003B07F5">
      <w:pPr>
        <w:pStyle w:val="ListParagraph"/>
        <w:numPr>
          <w:ilvl w:val="0"/>
          <w:numId w:val="28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Kegiatan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: Kepala Sub Bagian Bantuan Hukum Litigasi</w:t>
      </w:r>
    </w:p>
    <w:p w:rsidR="003B07F5" w:rsidRDefault="003B07F5" w:rsidP="003B07F5">
      <w:pPr>
        <w:pStyle w:val="ListParagraph"/>
        <w:numPr>
          <w:ilvl w:val="0"/>
          <w:numId w:val="27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Scope (Runag Lingkup)</w:t>
      </w:r>
      <w:r>
        <w:rPr>
          <w:rFonts w:ascii="Tahoma" w:hAnsi="Tahoma" w:cs="Tahoma"/>
          <w:sz w:val="22"/>
          <w:szCs w:val="22"/>
          <w:lang w:val="sv-SE"/>
        </w:rPr>
        <w:tab/>
        <w:t>: Biro hukum Setda Prov. Kalbar</w:t>
      </w:r>
    </w:p>
    <w:p w:rsidR="003B07F5" w:rsidRDefault="003B07F5" w:rsidP="003B07F5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CC6A55" w:rsidRDefault="00CC6A55" w:rsidP="00CC6A55">
      <w:pPr>
        <w:pStyle w:val="ListParagraph"/>
        <w:numPr>
          <w:ilvl w:val="0"/>
          <w:numId w:val="26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Identifikasi Kegiatan</w:t>
      </w:r>
    </w:p>
    <w:p w:rsidR="008C1E4D" w:rsidRDefault="008C1E4D" w:rsidP="008C1E4D">
      <w:pPr>
        <w:pStyle w:val="ListParagraph"/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6916"/>
      </w:tblGrid>
      <w:tr w:rsidR="008C1E4D" w:rsidTr="008C1E4D">
        <w:tc>
          <w:tcPr>
            <w:tcW w:w="1940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Judul Kegiatan</w:t>
            </w:r>
          </w:p>
        </w:tc>
        <w:tc>
          <w:tcPr>
            <w:tcW w:w="6916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Fasilitasi Penyelesaian Masalah Hukum </w:t>
            </w:r>
          </w:p>
        </w:tc>
      </w:tr>
      <w:tr w:rsidR="008C1E4D" w:rsidTr="008C1E4D">
        <w:tc>
          <w:tcPr>
            <w:tcW w:w="1940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Langkah Awal </w:t>
            </w:r>
          </w:p>
        </w:tc>
        <w:tc>
          <w:tcPr>
            <w:tcW w:w="6916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Pemohon mengajukan Advokasi yang masuk ke Biro Hukum Setda Prov. Kalbar dan kemudian Kepala Biro Hukum mendisposisikan kepada Kabag Bantuan Hukum dan HAM </w:t>
            </w:r>
          </w:p>
        </w:tc>
      </w:tr>
      <w:tr w:rsidR="008C1E4D" w:rsidTr="008C1E4D">
        <w:tc>
          <w:tcPr>
            <w:tcW w:w="1940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Langkah utama </w:t>
            </w:r>
          </w:p>
        </w:tc>
        <w:tc>
          <w:tcPr>
            <w:tcW w:w="6916" w:type="dxa"/>
          </w:tcPr>
          <w:p w:rsidR="008C1E4D" w:rsidRDefault="008C1E4D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Kepala Biro, Kabag dan Kasubbag </w:t>
            </w:r>
            <w:r w:rsidR="00EA2C43">
              <w:rPr>
                <w:rFonts w:ascii="Tahoma" w:hAnsi="Tahoma" w:cs="Tahoma"/>
                <w:lang w:val="sv-SE"/>
              </w:rPr>
              <w:t xml:space="preserve">mengadakan rapat pembahasan Gugatan </w:t>
            </w:r>
          </w:p>
        </w:tc>
      </w:tr>
      <w:tr w:rsidR="00EA2C43" w:rsidTr="008C1E4D">
        <w:tc>
          <w:tcPr>
            <w:tcW w:w="1940" w:type="dxa"/>
          </w:tcPr>
          <w:p w:rsidR="00EA2C43" w:rsidRDefault="00EA2C43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Langkah Akhir</w:t>
            </w:r>
          </w:p>
        </w:tc>
        <w:tc>
          <w:tcPr>
            <w:tcW w:w="6916" w:type="dxa"/>
          </w:tcPr>
          <w:p w:rsidR="00EA2C43" w:rsidRDefault="00EA2C43" w:rsidP="008C1E4D">
            <w:pPr>
              <w:pStyle w:val="ListParagraph"/>
              <w:ind w:left="0"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Kasubbag memerintahkan kepada staf</w:t>
            </w:r>
            <w:r w:rsidR="00275BC8">
              <w:rPr>
                <w:rFonts w:ascii="Tahoma" w:hAnsi="Tahoma" w:cs="Tahoma"/>
                <w:lang w:val="sv-SE"/>
              </w:rPr>
              <w:t xml:space="preserve"> untuk mendokumentasikan berkas dan mengarsipkanya permohonan Bantuan Hukum   </w:t>
            </w:r>
          </w:p>
        </w:tc>
      </w:tr>
    </w:tbl>
    <w:p w:rsidR="008C1E4D" w:rsidRDefault="008C1E4D" w:rsidP="008C1E4D">
      <w:pPr>
        <w:pStyle w:val="ListParagraph"/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CC6A55" w:rsidRDefault="00275BC8" w:rsidP="00275BC8">
      <w:pPr>
        <w:pStyle w:val="ListParagraph"/>
        <w:numPr>
          <w:ilvl w:val="0"/>
          <w:numId w:val="26"/>
        </w:num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Identifikasi Langkah</w:t>
      </w:r>
    </w:p>
    <w:p w:rsidR="00275BC8" w:rsidRPr="00275BC8" w:rsidRDefault="00275BC8" w:rsidP="00275BC8">
      <w:pPr>
        <w:pStyle w:val="ListParagraph"/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843"/>
        <w:gridCol w:w="6916"/>
      </w:tblGrid>
      <w:tr w:rsidR="00CC6A55" w:rsidTr="00CC6A55">
        <w:tc>
          <w:tcPr>
            <w:tcW w:w="1843" w:type="dxa"/>
          </w:tcPr>
          <w:p w:rsidR="00CC6A55" w:rsidRDefault="00CC6A55" w:rsidP="00CC6A55">
            <w:pPr>
              <w:ind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Langkah Awal</w:t>
            </w:r>
          </w:p>
        </w:tc>
        <w:tc>
          <w:tcPr>
            <w:tcW w:w="6916" w:type="dxa"/>
          </w:tcPr>
          <w:p w:rsidR="00CC6A55" w:rsidRDefault="004B5B68" w:rsidP="00CC6A55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Pemohon  mengajukan permohonan Advokasi yang masuk ke Kabag Bantuan Hukum dan H</w:t>
            </w:r>
            <w:r w:rsidR="00647FB3">
              <w:rPr>
                <w:rFonts w:ascii="Tahoma" w:hAnsi="Tahoma" w:cs="Tahoma"/>
                <w:lang w:val="sv-SE"/>
              </w:rPr>
              <w:t>A</w:t>
            </w:r>
            <w:r>
              <w:rPr>
                <w:rFonts w:ascii="Tahoma" w:hAnsi="Tahoma" w:cs="Tahoma"/>
                <w:lang w:val="sv-SE"/>
              </w:rPr>
              <w:t>M</w:t>
            </w:r>
          </w:p>
          <w:p w:rsidR="004B5B68" w:rsidRDefault="004B5B68" w:rsidP="00CC6A55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Kabag Bantuan Hukum dan HAM menelaah permohonan yang masuk dan disampaikan ke Kepala Biro Hukum</w:t>
            </w:r>
          </w:p>
          <w:p w:rsidR="004B5B68" w:rsidRDefault="008C1E4D" w:rsidP="008C1E4D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Kepala Biro Hukum menelaah usulan kegiatan Fasilitasi Penyelesaian masalah Hukum </w:t>
            </w:r>
          </w:p>
          <w:p w:rsidR="00275BC8" w:rsidRDefault="00275BC8" w:rsidP="008C1E4D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Kepala Biro Hukum membentuk TIM Bantuan Litigasi</w:t>
            </w:r>
          </w:p>
          <w:p w:rsidR="00275BC8" w:rsidRDefault="00275BC8" w:rsidP="008C1E4D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Kepala Biro beserta TIM Bantuan Hukum Litigasi </w:t>
            </w:r>
            <w:r w:rsidR="00B42E58">
              <w:rPr>
                <w:rFonts w:ascii="Tahoma" w:hAnsi="Tahoma" w:cs="Tahoma"/>
                <w:lang w:val="sv-SE"/>
              </w:rPr>
              <w:t>menyerahkan Surat  Kuasa Khusus</w:t>
            </w:r>
          </w:p>
          <w:p w:rsidR="00B42E58" w:rsidRPr="00CC6A55" w:rsidRDefault="00B42E58" w:rsidP="008C1E4D">
            <w:pPr>
              <w:pStyle w:val="ListParagraph"/>
              <w:numPr>
                <w:ilvl w:val="0"/>
                <w:numId w:val="29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Kepala Biro, Kabag dan Kasubbag </w:t>
            </w:r>
            <w:r w:rsidR="00CE58C5">
              <w:rPr>
                <w:rFonts w:ascii="Tahoma" w:hAnsi="Tahoma" w:cs="Tahoma"/>
                <w:lang w:val="sv-SE"/>
              </w:rPr>
              <w:t>melakukan persiapan Kegia</w:t>
            </w:r>
            <w:r w:rsidR="006458EB">
              <w:rPr>
                <w:rFonts w:ascii="Tahoma" w:hAnsi="Tahoma" w:cs="Tahoma"/>
                <w:lang w:val="sv-SE"/>
              </w:rPr>
              <w:t xml:space="preserve">tan Program Bantuan Hukum </w:t>
            </w:r>
            <w:bookmarkStart w:id="0" w:name="_GoBack"/>
            <w:bookmarkEnd w:id="0"/>
            <w:r w:rsidR="00CE58C5">
              <w:rPr>
                <w:rFonts w:ascii="Tahoma" w:hAnsi="Tahoma" w:cs="Tahoma"/>
                <w:lang w:val="sv-SE"/>
              </w:rPr>
              <w:t>.</w:t>
            </w:r>
          </w:p>
        </w:tc>
      </w:tr>
      <w:tr w:rsidR="00CE58C5" w:rsidTr="00CC6A55">
        <w:tc>
          <w:tcPr>
            <w:tcW w:w="1843" w:type="dxa"/>
          </w:tcPr>
          <w:p w:rsidR="00CE58C5" w:rsidRDefault="00CE58C5" w:rsidP="00CC6A55">
            <w:pPr>
              <w:ind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Langkah Utama</w:t>
            </w:r>
          </w:p>
        </w:tc>
        <w:tc>
          <w:tcPr>
            <w:tcW w:w="6916" w:type="dxa"/>
          </w:tcPr>
          <w:p w:rsidR="00CE58C5" w:rsidRPr="00CE58C5" w:rsidRDefault="00CE58C5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Kepala Biro, Kabag dan Kasubag mengadakan rapat pembahasan gugatan </w:t>
            </w:r>
          </w:p>
        </w:tc>
      </w:tr>
      <w:tr w:rsidR="00CE58C5" w:rsidTr="00CC6A55">
        <w:tc>
          <w:tcPr>
            <w:tcW w:w="1843" w:type="dxa"/>
          </w:tcPr>
          <w:p w:rsidR="00CE58C5" w:rsidRDefault="00CE58C5" w:rsidP="00CC6A55">
            <w:pPr>
              <w:ind w:right="-31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6916" w:type="dxa"/>
          </w:tcPr>
          <w:p w:rsidR="00CE58C5" w:rsidRDefault="000D7AF3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Kasubbag </w:t>
            </w:r>
            <w:r w:rsidR="00CE58C5">
              <w:rPr>
                <w:rFonts w:ascii="Tahoma" w:hAnsi="Tahoma" w:cs="Tahoma"/>
                <w:lang w:val="sv-SE"/>
              </w:rPr>
              <w:t>menyusun draft Jawaban, gugatan dan diketik staf untuk dikoreksi Kasubbag kembali</w:t>
            </w:r>
          </w:p>
          <w:p w:rsidR="00CE58C5" w:rsidRDefault="00CE58C5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Kasubbag menyampaikan draft jawaban kepada kabag untuk dikoreksi jika setuju kabag memberikan paraf</w:t>
            </w:r>
          </w:p>
          <w:p w:rsidR="00CB2FDB" w:rsidRDefault="00CB2FDB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Kabag menyampaikan </w:t>
            </w:r>
            <w:r w:rsidR="000D7AF3">
              <w:rPr>
                <w:rFonts w:ascii="Tahoma" w:hAnsi="Tahoma" w:cs="Tahoma"/>
                <w:lang w:val="sv-SE"/>
              </w:rPr>
              <w:t xml:space="preserve">draft </w:t>
            </w:r>
            <w:r>
              <w:rPr>
                <w:rFonts w:ascii="Tahoma" w:hAnsi="Tahoma" w:cs="Tahoma"/>
                <w:lang w:val="sv-SE"/>
              </w:rPr>
              <w:t>kepada Kepala Biro untuk dikoreksi jika setuju maka draft jawaban akan ditandatangani</w:t>
            </w:r>
          </w:p>
          <w:p w:rsidR="00CB2FDB" w:rsidRDefault="00CB2FDB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Kepala  Biro menandatangani draft jawaban atas gugatan tersebut</w:t>
            </w:r>
          </w:p>
          <w:p w:rsidR="00CB2FDB" w:rsidRDefault="00CB2FDB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Kabag menerima draft jawaban atas gugatan yang sudah ditandatangani kemudian menyerahkannya kepada Kasubbag</w:t>
            </w:r>
          </w:p>
          <w:p w:rsidR="00CB2FDB" w:rsidRPr="00CE58C5" w:rsidRDefault="00CB2FDB" w:rsidP="007B6C17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TIM Kuasa menyerahkan </w:t>
            </w:r>
            <w:r w:rsidR="00B33108">
              <w:rPr>
                <w:rFonts w:ascii="Tahoma" w:hAnsi="Tahoma" w:cs="Tahoma"/>
                <w:lang w:val="sv-SE"/>
              </w:rPr>
              <w:t xml:space="preserve">dan </w:t>
            </w:r>
            <w:r w:rsidR="007B6C17">
              <w:rPr>
                <w:rFonts w:ascii="Tahoma" w:hAnsi="Tahoma" w:cs="Tahoma"/>
                <w:lang w:val="sv-SE"/>
              </w:rPr>
              <w:t xml:space="preserve">menandatangani </w:t>
            </w:r>
            <w:r>
              <w:rPr>
                <w:rFonts w:ascii="Tahoma" w:hAnsi="Tahoma" w:cs="Tahoma"/>
                <w:lang w:val="sv-SE"/>
              </w:rPr>
              <w:t xml:space="preserve">jawaban atas gugatan tersebut ke Pengadilan </w:t>
            </w:r>
            <w:r w:rsidR="0039627C">
              <w:rPr>
                <w:rFonts w:ascii="Tahoma" w:hAnsi="Tahoma" w:cs="Tahoma"/>
                <w:lang w:val="sv-SE"/>
              </w:rPr>
              <w:t xml:space="preserve"> dan menyerahkan kepada Hakim yang menangani kasus sampai selesai.</w:t>
            </w:r>
          </w:p>
        </w:tc>
      </w:tr>
      <w:tr w:rsidR="0039627C" w:rsidTr="00CC6A55">
        <w:tc>
          <w:tcPr>
            <w:tcW w:w="1843" w:type="dxa"/>
          </w:tcPr>
          <w:p w:rsidR="0039627C" w:rsidRDefault="0039627C" w:rsidP="00CC6A55">
            <w:pPr>
              <w:ind w:right="-31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Langkah Akhir</w:t>
            </w:r>
          </w:p>
        </w:tc>
        <w:tc>
          <w:tcPr>
            <w:tcW w:w="6916" w:type="dxa"/>
          </w:tcPr>
          <w:p w:rsidR="0039627C" w:rsidRDefault="007B244C" w:rsidP="00CE58C5">
            <w:pPr>
              <w:pStyle w:val="ListParagraph"/>
              <w:numPr>
                <w:ilvl w:val="0"/>
                <w:numId w:val="30"/>
              </w:numPr>
              <w:ind w:left="317" w:right="-31" w:hanging="283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Kasubbag memerintahkan kepada staf untuk mendokumentasikan berkas perkara </w:t>
            </w:r>
            <w:r w:rsidR="00F00EAF">
              <w:rPr>
                <w:rFonts w:ascii="Tahoma" w:hAnsi="Tahoma" w:cs="Tahoma"/>
                <w:lang w:val="sv-SE"/>
              </w:rPr>
              <w:t>dan mengarsipkan permohonan Bantuan Hukum tersebut.</w:t>
            </w:r>
          </w:p>
        </w:tc>
      </w:tr>
    </w:tbl>
    <w:p w:rsidR="00CC6A55" w:rsidRPr="00CC6A55" w:rsidRDefault="00CC6A55" w:rsidP="00CC6A55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646466" w:rsidRDefault="00646466" w:rsidP="00F6048C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Pr="006B6998" w:rsidRDefault="000E13CB" w:rsidP="006B6998">
      <w:pPr>
        <w:ind w:right="-31"/>
        <w:jc w:val="both"/>
        <w:rPr>
          <w:rFonts w:ascii="Tahoma" w:hAnsi="Tahoma" w:cs="Tahoma"/>
          <w:sz w:val="22"/>
          <w:szCs w:val="22"/>
          <w:lang w:val="id-ID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BE2E58" w:rsidRPr="002D7808" w:rsidRDefault="00B4020B" w:rsidP="00BE2E58">
      <w:pPr>
        <w:ind w:left="1122" w:right="-31"/>
        <w:jc w:val="center"/>
        <w:rPr>
          <w:rFonts w:ascii="Tahoma" w:hAnsi="Tahoma" w:cs="Tahoma"/>
          <w:b/>
          <w:lang w:val="sv-SE"/>
        </w:rPr>
      </w:pPr>
      <w:r w:rsidRPr="002D7808">
        <w:rPr>
          <w:rFonts w:ascii="Tahoma" w:hAnsi="Tahoma" w:cs="Tahoma"/>
          <w:b/>
          <w:lang w:val="sv-SE"/>
        </w:rPr>
        <w:lastRenderedPageBreak/>
        <w:t>ALUR PE</w:t>
      </w:r>
      <w:r w:rsidR="00BE2E58">
        <w:rPr>
          <w:rFonts w:ascii="Tahoma" w:hAnsi="Tahoma" w:cs="Tahoma"/>
          <w:b/>
          <w:lang w:val="sv-SE"/>
        </w:rPr>
        <w:t xml:space="preserve">NYELENGGARAAN </w:t>
      </w:r>
      <w:r w:rsidRPr="002D7808">
        <w:rPr>
          <w:rFonts w:ascii="Tahoma" w:hAnsi="Tahoma" w:cs="Tahoma"/>
          <w:b/>
          <w:lang w:val="sv-SE"/>
        </w:rPr>
        <w:t xml:space="preserve">BANTUAN HUKUM </w:t>
      </w:r>
    </w:p>
    <w:p w:rsidR="000E13CB" w:rsidRPr="002D7808" w:rsidRDefault="00B4020B" w:rsidP="00B4020B">
      <w:pPr>
        <w:ind w:left="1122" w:right="-31"/>
        <w:jc w:val="center"/>
        <w:rPr>
          <w:rFonts w:ascii="Tahoma" w:hAnsi="Tahoma" w:cs="Tahoma"/>
          <w:b/>
          <w:lang w:val="sv-SE"/>
        </w:rPr>
      </w:pPr>
      <w:r w:rsidRPr="002D7808">
        <w:rPr>
          <w:rFonts w:ascii="Tahoma" w:hAnsi="Tahoma" w:cs="Tahoma"/>
          <w:b/>
          <w:lang w:val="sv-SE"/>
        </w:rPr>
        <w:t>BIRO HUKUM SETDA PROV. KALBAR</w:t>
      </w:r>
    </w:p>
    <w:p w:rsidR="000E5C19" w:rsidRDefault="000E5C19" w:rsidP="00B4020B">
      <w:pPr>
        <w:ind w:left="1122" w:right="-31"/>
        <w:jc w:val="center"/>
        <w:rPr>
          <w:rFonts w:ascii="Tahoma" w:hAnsi="Tahoma" w:cs="Tahoma"/>
          <w:sz w:val="22"/>
          <w:szCs w:val="22"/>
          <w:lang w:val="sv-SE"/>
        </w:rPr>
      </w:pPr>
    </w:p>
    <w:p w:rsidR="00B4020B" w:rsidRDefault="00B402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B4020B" w:rsidRDefault="006D0AFF" w:rsidP="000E5C19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61.5pt;margin-top:10.5pt;width:75.75pt;height:48pt;z-index:251658240">
            <v:textbox style="mso-next-textbox:#_x0000_s1029">
              <w:txbxContent>
                <w:p w:rsidR="00E54D3E" w:rsidRPr="00C72A1C" w:rsidRDefault="00E54D3E" w:rsidP="00C72A1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C72A1C">
                    <w:rPr>
                      <w:rFonts w:ascii="Tahoma" w:hAnsi="Tahoma" w:cs="Tahoma"/>
                      <w:b/>
                    </w:rPr>
                    <w:t>PenerimaBantuan</w:t>
                  </w:r>
                  <w:proofErr w:type="spellEnd"/>
                </w:p>
              </w:txbxContent>
            </v:textbox>
          </v:shape>
        </w:pict>
      </w:r>
    </w:p>
    <w:p w:rsidR="00B402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noProof/>
        </w:rPr>
        <w:pict>
          <v:shape id="_x0000_s1045" type="#_x0000_t109" style="position:absolute;left:0;text-align:left;margin-left:309.8pt;margin-top:7.6pt;width:65.95pt;height:48pt;z-index:251674624">
            <v:textbox>
              <w:txbxContent>
                <w:p w:rsidR="00BA2929" w:rsidRDefault="00BA2929" w:rsidP="00AE6BB6">
                  <w:pPr>
                    <w:jc w:val="center"/>
                  </w:pPr>
                  <w:r>
                    <w:t>KTP</w:t>
                  </w:r>
                </w:p>
              </w:txbxContent>
            </v:textbox>
          </v:shape>
        </w:pict>
      </w:r>
    </w:p>
    <w:p w:rsidR="0014001A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84.3pt;margin-top:-.35pt;width:18pt;height:45pt;z-index:251684864"/>
        </w:pict>
      </w:r>
    </w:p>
    <w:p w:rsidR="000E13CB" w:rsidRDefault="006D0AFF" w:rsidP="00E54D3E">
      <w:pPr>
        <w:ind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79.05pt;margin-top:5.25pt;width:0;height:71.1pt;flip:y;z-index:251683840" o:connectortype="straight"/>
        </w:pict>
      </w: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81pt;margin-top:11.95pt;width:38.25pt;height:24.15pt;z-index:251661312">
            <v:textbox style="layout-flow:vertical-ideographic"/>
          </v:shape>
        </w:pict>
      </w: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noProof/>
        </w:rPr>
        <w:pict>
          <v:shape id="_x0000_s1044" type="#_x0000_t109" style="position:absolute;left:0;text-align:left;margin-left:309.8pt;margin-top:11.6pt;width:128.2pt;height:89.2pt;z-index:251673600">
            <v:textbox>
              <w:txbxContent>
                <w:p w:rsidR="00BA2929" w:rsidRDefault="006574DD" w:rsidP="00C5726D">
                  <w:proofErr w:type="spellStart"/>
                  <w:r>
                    <w:t>Surat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keterangan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alamat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</w:t>
                  </w:r>
                  <w:r w:rsidR="00BA2929">
                    <w:t>ementara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BA2929">
                    <w:t>dan</w:t>
                  </w:r>
                  <w:proofErr w:type="spellEnd"/>
                  <w:r w:rsidR="00BA2929">
                    <w:t>/</w:t>
                  </w:r>
                  <w:proofErr w:type="spellStart"/>
                  <w:r w:rsidR="00BA2929">
                    <w:t>atau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C5726D">
                    <w:t>dokumen</w:t>
                  </w:r>
                  <w:proofErr w:type="spellEnd"/>
                  <w:r>
                    <w:t xml:space="preserve"> lain </w:t>
                  </w:r>
                  <w:proofErr w:type="spellStart"/>
                  <w:r>
                    <w:t>darii</w:t>
                  </w:r>
                  <w:r w:rsidR="00BA2929">
                    <w:t>nstansi</w:t>
                  </w:r>
                  <w:proofErr w:type="spellEnd"/>
                  <w:r w:rsidR="00BA2929">
                    <w:t xml:space="preserve"> yang </w:t>
                  </w:r>
                  <w:proofErr w:type="spellStart"/>
                  <w:r w:rsidR="00BA2929">
                    <w:t>berwenang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BA2929">
                    <w:t>sesuaidomisili</w:t>
                  </w:r>
                  <w:proofErr w:type="spellEnd"/>
                </w:p>
              </w:txbxContent>
            </v:textbox>
          </v:shape>
        </w:pict>
      </w:r>
      <w:r w:rsidRPr="006D0AFF">
        <w:rPr>
          <w:noProof/>
        </w:rPr>
        <w:pict>
          <v:shape id="_x0000_s1040" type="#_x0000_t109" style="position:absolute;left:0;text-align:left;margin-left:183.75pt;margin-top:2.5pt;width:81pt;height:42.2pt;z-index:251669504">
            <v:textbox>
              <w:txbxContent>
                <w:p w:rsidR="00CB0C42" w:rsidRDefault="00CB0C42">
                  <w:r>
                    <w:t>IDENTITAS</w:t>
                  </w:r>
                </w:p>
                <w:p w:rsidR="00237D38" w:rsidRDefault="00CB0C42">
                  <w:r>
                    <w:t xml:space="preserve"> PEMOHON</w:t>
                  </w:r>
                </w:p>
              </w:txbxContent>
            </v:textbox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54" type="#_x0000_t13" style="position:absolute;left:0;text-align:left;margin-left:160.55pt;margin-top:4.8pt;width:18pt;height:45pt;z-index:251680768"/>
        </w:pict>
      </w: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59" type="#_x0000_t13" style="position:absolute;left:0;text-align:left;margin-left:285.85pt;margin-top:9.6pt;width:18pt;height:45pt;z-index:251685888"/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56" type="#_x0000_t32" style="position:absolute;left:0;text-align:left;margin-left:264.75pt;margin-top:9.55pt;width:14.25pt;height:.05pt;z-index:251682816" o:connectortype="straight">
            <v:stroke endarrow="block"/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53" type="#_x0000_t32" style="position:absolute;left:0;text-align:left;margin-left:156.8pt;margin-top:9.55pt;width:0;height:55.7pt;z-index:251679744" o:connectortype="straight"/>
        </w:pict>
      </w: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0" type="#_x0000_t109" style="position:absolute;left:0;text-align:left;margin-left:57.8pt;margin-top:5.25pt;width:84.7pt;height:58.5pt;z-index:251659264">
            <v:textbox>
              <w:txbxContent>
                <w:p w:rsidR="00894DAF" w:rsidRDefault="00C5726D">
                  <w:proofErr w:type="spellStart"/>
                  <w:r>
                    <w:t>Permohonan</w:t>
                  </w:r>
                  <w:proofErr w:type="spellEnd"/>
                  <w:r>
                    <w:rPr>
                      <w:lang w:val="id-ID"/>
                    </w:rPr>
                    <w:t xml:space="preserve"> S</w:t>
                  </w:r>
                  <w:proofErr w:type="spellStart"/>
                  <w:r w:rsidR="00894DAF">
                    <w:t>ecaraTertulis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80" w:rightFromText="180" w:vertAnchor="text" w:tblpX="190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37D38" w:rsidTr="00237D38">
        <w:tc>
          <w:tcPr>
            <w:tcW w:w="324" w:type="dxa"/>
          </w:tcPr>
          <w:p w:rsidR="00237D38" w:rsidRDefault="00237D38" w:rsidP="00237D38">
            <w:pPr>
              <w:ind w:right="-31"/>
              <w:jc w:val="both"/>
              <w:rPr>
                <w:rFonts w:ascii="Tahoma" w:hAnsi="Tahoma" w:cs="Tahoma"/>
                <w:lang w:val="sv-SE"/>
              </w:rPr>
            </w:pPr>
          </w:p>
        </w:tc>
      </w:tr>
    </w:tbl>
    <w:p w:rsidR="00CB0C42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52" type="#_x0000_t32" style="position:absolute;left:0;text-align:left;margin-left:142.55pt;margin-top:9.35pt;width:14.25pt;height:.05pt;z-index:251678720;mso-position-horizontal-relative:text;mso-position-vertical-relative:text" o:connectortype="straight">
            <v:stroke endarrow="block"/>
          </v:shape>
        </w:pict>
      </w:r>
    </w:p>
    <w:p w:rsidR="00E54D3E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48" type="#_x0000_t109" style="position:absolute;left:0;text-align:left;margin-left:183.75pt;margin-top:2.7pt;width:95.25pt;height:61.55pt;z-index:251677696">
            <v:textbox style="mso-next-textbox:#_x0000_s1048">
              <w:txbxContent>
                <w:p w:rsidR="00CB0C42" w:rsidRDefault="00CB0C42" w:rsidP="00C5726D">
                  <w:proofErr w:type="spellStart"/>
                  <w:r>
                    <w:t>Uraian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Singkat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796BE9">
                    <w:t>Pokok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796BE9">
                    <w:t>Persoalan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r w:rsidR="00796BE9">
                    <w:t>/</w:t>
                  </w:r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796BE9">
                    <w:t>kasu</w:t>
                  </w:r>
                  <w:r w:rsidR="00505186">
                    <w:t>s</w:t>
                  </w:r>
                  <w:proofErr w:type="spellEnd"/>
                </w:p>
              </w:txbxContent>
            </v:textbox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55" type="#_x0000_t13" style="position:absolute;left:0;text-align:left;margin-left:160.55pt;margin-top:2.7pt;width:18pt;height:45pt;z-index:251681792"/>
        </w:pict>
      </w: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3" type="#_x0000_t67" style="position:absolute;left:0;text-align:left;margin-left:75.75pt;margin-top:7.85pt;width:38.25pt;height:32.3pt;z-index:251662336" adj="11703,4969">
            <v:textbox style="layout-flow:vertical-ideographic"/>
          </v:shape>
        </w:pict>
      </w:r>
    </w:p>
    <w:p w:rsidR="00C31EA4" w:rsidRDefault="00C31EA4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C31EA4" w:rsidRDefault="00C31EA4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1" type="#_x0000_t109" style="position:absolute;left:0;text-align:left;margin-left:57.75pt;margin-top:11.3pt;width:84.75pt;height:66pt;z-index:251660288">
            <v:textbox>
              <w:txbxContent>
                <w:p w:rsidR="00894DAF" w:rsidRDefault="00894DAF">
                  <w:proofErr w:type="spellStart"/>
                  <w:r>
                    <w:t>MelampirkanSuratKeterangan</w:t>
                  </w:r>
                  <w:proofErr w:type="spellEnd"/>
                  <w:r>
                    <w:t xml:space="preserve"> Dari </w:t>
                  </w:r>
                  <w:proofErr w:type="spellStart"/>
                  <w:r>
                    <w:t>Lurah</w:t>
                  </w:r>
                  <w:proofErr w:type="spellEnd"/>
                </w:p>
              </w:txbxContent>
            </v:textbox>
          </v:shape>
        </w:pict>
      </w: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noProof/>
        </w:rPr>
        <w:pict>
          <v:shape id="_x0000_s1042" type="#_x0000_t109" style="position:absolute;left:0;text-align:left;margin-left:173.95pt;margin-top:5.75pt;width:267.8pt;height:105.2pt;z-index:251671552">
            <v:textbox>
              <w:txbxContent>
                <w:p w:rsidR="00BA2929" w:rsidRDefault="006574DD">
                  <w:proofErr w:type="spellStart"/>
                  <w:r>
                    <w:t>Tidak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memiliki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surat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</w:t>
                  </w:r>
                  <w:r w:rsidR="00BA2929">
                    <w:t>et</w:t>
                  </w:r>
                  <w:r w:rsidR="009157CD">
                    <w:t>e</w:t>
                  </w:r>
                  <w:r>
                    <w:t>rangan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miskin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</w:t>
                  </w:r>
                  <w:r w:rsidR="00BA2929">
                    <w:t>aka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BA2929">
                    <w:t>Pemohon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505186">
                    <w:t>Ban</w:t>
                  </w:r>
                  <w:r w:rsidR="009157CD">
                    <w:t>tuan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9157CD">
                    <w:t>Hukum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</w:t>
                  </w:r>
                  <w:r w:rsidR="00BA2929">
                    <w:t>apat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proofErr w:type="gramStart"/>
                  <w:r>
                    <w:t>m</w:t>
                  </w:r>
                  <w:r w:rsidR="009157CD">
                    <w:t>elampirkan</w:t>
                  </w:r>
                  <w:proofErr w:type="spellEnd"/>
                  <w:r w:rsidR="009157CD">
                    <w:t xml:space="preserve"> :</w:t>
                  </w:r>
                  <w:proofErr w:type="gramEnd"/>
                </w:p>
                <w:p w:rsidR="009157CD" w:rsidRDefault="009157CD" w:rsidP="009157CD">
                  <w:pPr>
                    <w:pStyle w:val="ListParagraph"/>
                    <w:numPr>
                      <w:ilvl w:val="0"/>
                      <w:numId w:val="23"/>
                    </w:numPr>
                    <w:ind w:left="270" w:hanging="270"/>
                  </w:pPr>
                  <w:proofErr w:type="spellStart"/>
                  <w:r>
                    <w:t>Kartu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Jaminan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Kesehatan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Masyarakat</w:t>
                  </w:r>
                  <w:proofErr w:type="spellEnd"/>
                </w:p>
                <w:p w:rsidR="009157CD" w:rsidRDefault="009157CD" w:rsidP="009157CD">
                  <w:pPr>
                    <w:pStyle w:val="ListParagraph"/>
                    <w:numPr>
                      <w:ilvl w:val="0"/>
                      <w:numId w:val="23"/>
                    </w:numPr>
                    <w:ind w:left="270" w:hanging="270"/>
                  </w:pPr>
                  <w:proofErr w:type="spellStart"/>
                  <w:r>
                    <w:t>Bantuan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Langsung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Tunai</w:t>
                  </w:r>
                  <w:proofErr w:type="spellEnd"/>
                </w:p>
                <w:p w:rsidR="009157CD" w:rsidRDefault="009157CD" w:rsidP="009157CD">
                  <w:pPr>
                    <w:pStyle w:val="ListParagraph"/>
                    <w:numPr>
                      <w:ilvl w:val="0"/>
                      <w:numId w:val="23"/>
                    </w:numPr>
                    <w:ind w:left="270" w:hanging="270"/>
                  </w:pPr>
                  <w:proofErr w:type="spellStart"/>
                  <w:r>
                    <w:t>Kartu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Beras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Miskin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atau</w:t>
                  </w:r>
                  <w:proofErr w:type="spellEnd"/>
                </w:p>
                <w:p w:rsidR="009157CD" w:rsidRDefault="009157CD" w:rsidP="009157CD">
                  <w:pPr>
                    <w:pStyle w:val="ListParagraph"/>
                    <w:numPr>
                      <w:ilvl w:val="0"/>
                      <w:numId w:val="23"/>
                    </w:numPr>
                    <w:ind w:left="270" w:hanging="270"/>
                  </w:pPr>
                  <w:proofErr w:type="spellStart"/>
                  <w:r>
                    <w:t>Dokumen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gramStart"/>
                  <w:r>
                    <w:t>lain</w:t>
                  </w:r>
                  <w:proofErr w:type="gram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sebagai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Pengganti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Surat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Keterangan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Miskin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60" type="#_x0000_t13" style="position:absolute;left:0;text-align:left;margin-left:146.3pt;margin-top:5.75pt;width:19.5pt;height:45pt;z-index:251686912"/>
        </w:pict>
      </w: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4" type="#_x0000_t67" style="position:absolute;left:0;text-align:left;margin-left:81pt;margin-top:2.85pt;width:38.25pt;height:28.5pt;z-index:251663360" adj="7857,4546">
            <v:textbox style="layout-flow:vertical-ideographic"/>
          </v:shape>
        </w:pict>
      </w: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E13CB" w:rsidRDefault="000E13C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761BDA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5" type="#_x0000_t109" style="position:absolute;left:0;text-align:left;margin-left:57.8pt;margin-top:12.95pt;width:84.75pt;height:48pt;z-index:251664384">
            <v:textbox style="mso-next-textbox:#_x0000_s1035">
              <w:txbxContent>
                <w:p w:rsidR="00484755" w:rsidRDefault="00484755">
                  <w:proofErr w:type="spellStart"/>
                  <w:r>
                    <w:t>Pemberi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Bantuan</w:t>
                  </w:r>
                  <w:proofErr w:type="spellEnd"/>
                </w:p>
              </w:txbxContent>
            </v:textbox>
          </v:shape>
        </w:pict>
      </w:r>
      <w:r w:rsidRPr="006D0AFF">
        <w:rPr>
          <w:noProof/>
        </w:rPr>
        <w:pict>
          <v:shape id="_x0000_s1047" type="#_x0000_t109" style="position:absolute;left:0;text-align:left;margin-left:173.95pt;margin-top:12.95pt;width:184.55pt;height:48pt;z-index:251676672">
            <v:textbox>
              <w:txbxContent>
                <w:p w:rsidR="0054247B" w:rsidRDefault="0054247B">
                  <w:proofErr w:type="spellStart"/>
                  <w:r>
                    <w:t>Organisasi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Bantuan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Hukum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r w:rsidR="00796BE9">
                    <w:t>/</w:t>
                  </w:r>
                  <w:r w:rsidR="00C5726D">
                    <w:rPr>
                      <w:lang w:val="id-ID"/>
                    </w:rPr>
                    <w:t xml:space="preserve"> </w:t>
                  </w:r>
                  <w:r w:rsidR="00796BE9">
                    <w:t>LBH</w:t>
                  </w:r>
                  <w:r>
                    <w:t xml:space="preserve"> Yang Lolos </w:t>
                  </w:r>
                  <w:proofErr w:type="spellStart"/>
                  <w:r>
                    <w:t>Verifikasi</w:t>
                  </w:r>
                  <w:proofErr w:type="spellEnd"/>
                </w:p>
              </w:txbxContent>
            </v:textbox>
          </v:shape>
        </w:pict>
      </w:r>
    </w:p>
    <w:p w:rsidR="00E23B60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1" type="#_x0000_t13" style="position:absolute;left:0;text-align:left;margin-left:146.3pt;margin-top:-.3pt;width:19.5pt;height:45pt;z-index:251687936"/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6" type="#_x0000_t67" style="position:absolute;left:0;text-align:left;margin-left:81pt;margin-top:12.15pt;width:43.5pt;height:23.75pt;z-index:251665408" adj="9472,3923">
            <v:textbox style="layout-flow:vertical-ideographic"/>
          </v:shape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5" type="#_x0000_t109" style="position:absolute;left:0;text-align:left;margin-left:309.8pt;margin-top:3.35pt;width:128.2pt;height:121.2pt;z-index:251692032">
            <v:textbox>
              <w:txbxContent>
                <w:p w:rsidR="00F470DC" w:rsidRDefault="00F470DC">
                  <w:proofErr w:type="spellStart"/>
                  <w:r>
                    <w:t>Wajib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Memberikan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Alasan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Penolakan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Tertu</w:t>
                  </w:r>
                  <w:r w:rsidR="00796BE9">
                    <w:t>lis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796BE9">
                    <w:t>Dalam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 w:rsidR="00796BE9">
                    <w:t>Waktu</w:t>
                  </w:r>
                  <w:proofErr w:type="spellEnd"/>
                  <w:r w:rsidR="00796BE9">
                    <w:t xml:space="preserve"> Paling Lama 5(Lim</w:t>
                  </w:r>
                  <w:r>
                    <w:t xml:space="preserve">a) </w:t>
                  </w:r>
                  <w:proofErr w:type="spellStart"/>
                  <w:r>
                    <w:t>hari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Terhitung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Sejak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dinyatakan</w:t>
                  </w:r>
                  <w:proofErr w:type="spellEnd"/>
                  <w:r w:rsidR="00C5726D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lengkap</w:t>
                  </w:r>
                  <w:proofErr w:type="spellEnd"/>
                </w:p>
              </w:txbxContent>
            </v:textbox>
          </v:shape>
        </w:pict>
      </w: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7" type="#_x0000_t109" style="position:absolute;left:0;text-align:left;margin-left:57.75pt;margin-top:.9pt;width:138.75pt;height:68.4pt;z-index:251666432">
            <v:textbox>
              <w:txbxContent>
                <w:p w:rsidR="00381C8F" w:rsidRDefault="00381C8F">
                  <w:proofErr w:type="spellStart"/>
                  <w:r>
                    <w:t>MemeriksaKelengkapanPersyaratandalamwaktu</w:t>
                  </w:r>
                  <w:proofErr w:type="spellEnd"/>
                  <w:r>
                    <w:t xml:space="preserve"> paling lama </w:t>
                  </w:r>
                  <w:r w:rsidR="00C72A1C">
                    <w:t>3</w:t>
                  </w:r>
                  <w:r>
                    <w:t>(</w:t>
                  </w:r>
                  <w:proofErr w:type="spellStart"/>
                  <w:r w:rsidR="00C72A1C">
                    <w:t>tiga</w:t>
                  </w:r>
                  <w:proofErr w:type="spellEnd"/>
                  <w:proofErr w:type="gramStart"/>
                  <w:r>
                    <w:t>)</w:t>
                  </w:r>
                  <w:proofErr w:type="spellStart"/>
                  <w:r>
                    <w:t>harikerja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70" type="#_x0000_t13" style="position:absolute;left:0;text-align:left;margin-left:287.2pt;margin-top:11pt;width:15.1pt;height:45pt;z-index:251697152"/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8" type="#_x0000_t32" style="position:absolute;left:0;text-align:left;margin-left:281.3pt;margin-top:6.2pt;width:.75pt;height:184.6pt;flip:y;z-index:251695104" o:connectortype="straight"/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71" type="#_x0000_t67" style="position:absolute;left:0;text-align:left;margin-left:86.25pt;margin-top:10.4pt;width:38.25pt;height:28.5pt;z-index:251698176" adj="7857,4546">
            <v:textbox style="layout-flow:vertical-ideographic"/>
          </v:shape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39" type="#_x0000_t109" style="position:absolute;left:0;text-align:left;margin-left:57.75pt;margin-top:5.05pt;width:116.2pt;height:157.35pt;z-index:251668480">
            <v:textbox style="mso-next-textbox:#_x0000_s1039">
              <w:txbxContent>
                <w:p w:rsidR="000E5C19" w:rsidRDefault="000E5C19">
                  <w:proofErr w:type="spellStart"/>
                  <w:r>
                    <w:t>Menyampaikan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Kesed</w:t>
                  </w:r>
                  <w:r w:rsidR="006574DD">
                    <w:t>iaan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 w:rsidR="006574DD">
                    <w:t>atau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 w:rsidR="006574DD">
                    <w:t>Penolakan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 w:rsidR="006574DD">
                    <w:t>Secara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 w:rsidR="006574DD">
                    <w:t>Tertu</w:t>
                  </w:r>
                  <w:r>
                    <w:t>lis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atas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Waktu</w:t>
                  </w:r>
                  <w:proofErr w:type="spellEnd"/>
                  <w:r>
                    <w:t xml:space="preserve"> Paling Lama 5</w:t>
                  </w:r>
                  <w:r w:rsidR="00356DE6">
                    <w:rPr>
                      <w:lang w:val="id-ID"/>
                    </w:rPr>
                    <w:t xml:space="preserve"> </w:t>
                  </w:r>
                  <w:r>
                    <w:t>(Lima)</w:t>
                  </w:r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hari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Kerja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Terhitung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Sejak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dinyatakan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Lengkap</w:t>
                  </w:r>
                  <w:proofErr w:type="spellEnd"/>
                </w:p>
              </w:txbxContent>
            </v:textbox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62" type="#_x0000_t13" style="position:absolute;left:0;text-align:left;margin-left:177pt;margin-top:5.05pt;width:19.5pt;height:45pt;z-index:251688960"/>
        </w:pict>
      </w:r>
      <w:r w:rsidRPr="006D0AFF">
        <w:rPr>
          <w:noProof/>
        </w:rPr>
        <w:pict>
          <v:shape id="_x0000_s1043" type="#_x0000_t109" style="position:absolute;left:0;text-align:left;margin-left:204pt;margin-top:8.8pt;width:60.75pt;height:36.75pt;z-index:251672576">
            <v:textbox>
              <w:txbxContent>
                <w:p w:rsidR="0054247B" w:rsidRDefault="0054247B">
                  <w:proofErr w:type="spellStart"/>
                  <w:r>
                    <w:t>Ditolak</w:t>
                  </w:r>
                  <w:proofErr w:type="spellEnd"/>
                </w:p>
              </w:txbxContent>
            </v:textbox>
          </v:shape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4" type="#_x0000_t109" style="position:absolute;left:0;text-align:left;margin-left:309.8pt;margin-top:2.55pt;width:128.2pt;height:192.7pt;z-index:251691008">
            <v:textbox>
              <w:txbxContent>
                <w:p w:rsidR="00F470DC" w:rsidRDefault="00B95946">
                  <w:proofErr w:type="spellStart"/>
                  <w:r>
                    <w:t>Bantuan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Hukum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Kepada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Penerima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Bantuan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Hukum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diberikan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hingga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masalah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Hukumnya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selesai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>/</w:t>
                  </w:r>
                  <w:proofErr w:type="spellStart"/>
                  <w:r>
                    <w:t>atau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perkaranya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telah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mempunyai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kekuatan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r w:rsidR="00356DE6">
                    <w:t>hokum</w:t>
                  </w:r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tetap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selama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penerima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Bantuan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Hukum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tidak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mencabut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proofErr w:type="gramStart"/>
                  <w:r>
                    <w:t>surat</w:t>
                  </w:r>
                  <w:proofErr w:type="spellEnd"/>
                  <w:proofErr w:type="gram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kuasa</w:t>
                  </w:r>
                  <w:proofErr w:type="spellEnd"/>
                  <w:r w:rsidR="00356DE6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khusus</w:t>
                  </w:r>
                  <w:proofErr w:type="spellEnd"/>
                </w:p>
              </w:txbxContent>
            </v:textbox>
          </v:shape>
        </w:pict>
      </w:r>
      <w:r w:rsidRPr="006D0AFF">
        <w:rPr>
          <w:rFonts w:ascii="Tahoma" w:hAnsi="Tahoma" w:cs="Tahoma"/>
          <w:noProof/>
          <w:sz w:val="22"/>
          <w:szCs w:val="22"/>
        </w:rPr>
        <w:pict>
          <v:shape id="_x0000_s1066" type="#_x0000_t32" style="position:absolute;left:0;text-align:left;margin-left:267.8pt;margin-top:2.5pt;width:14.25pt;height:.05pt;z-index:251693056" o:connectortype="straight">
            <v:stroke endarrow="block"/>
          </v:shape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54180B" w:rsidRDefault="00356DE6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9" type="#_x0000_t13" style="position:absolute;left:0;text-align:left;margin-left:285.85pt;margin-top:5.85pt;width:18pt;height:45pt;z-index:251696128"/>
        </w:pict>
      </w: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3" type="#_x0000_t13" style="position:absolute;left:0;text-align:left;margin-left:177pt;margin-top:2.35pt;width:19.5pt;height:45pt;z-index:251689984"/>
        </w:pict>
      </w:r>
      <w:r w:rsidRPr="006D0AFF">
        <w:rPr>
          <w:noProof/>
        </w:rPr>
        <w:pict>
          <v:shape id="_x0000_s1046" type="#_x0000_t109" style="position:absolute;left:0;text-align:left;margin-left:204pt;margin-top:2.35pt;width:60.75pt;height:36pt;z-index:251675648">
            <v:textbox>
              <w:txbxContent>
                <w:p w:rsidR="0054247B" w:rsidRDefault="0054247B">
                  <w:proofErr w:type="spellStart"/>
                  <w:r>
                    <w:t>Diterima</w:t>
                  </w:r>
                  <w:proofErr w:type="spellEnd"/>
                </w:p>
              </w:txbxContent>
            </v:textbox>
          </v:shape>
        </w:pict>
      </w:r>
    </w:p>
    <w:p w:rsidR="0054180B" w:rsidRDefault="006D0AFF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  <w:r w:rsidRPr="006D0AFF">
        <w:rPr>
          <w:rFonts w:ascii="Tahoma" w:hAnsi="Tahoma" w:cs="Tahoma"/>
          <w:noProof/>
          <w:sz w:val="22"/>
          <w:szCs w:val="22"/>
        </w:rPr>
        <w:pict>
          <v:shape id="_x0000_s1067" type="#_x0000_t32" style="position:absolute;left:0;text-align:left;margin-left:264.75pt;margin-top:4.85pt;width:14.25pt;height:.05pt;z-index:251694080" o:connectortype="straight">
            <v:stroke endarrow="block"/>
          </v:shape>
        </w:pict>
      </w:r>
    </w:p>
    <w:p w:rsidR="0054180B" w:rsidRDefault="0054180B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73487D" w:rsidRPr="00716B66" w:rsidRDefault="0073487D" w:rsidP="00716B66">
      <w:pPr>
        <w:ind w:left="1122" w:right="-31"/>
        <w:jc w:val="both"/>
        <w:rPr>
          <w:rFonts w:ascii="Tahoma" w:hAnsi="Tahoma" w:cs="Tahoma"/>
          <w:sz w:val="22"/>
          <w:szCs w:val="22"/>
          <w:lang w:val="sv-SE"/>
        </w:rPr>
      </w:pPr>
    </w:p>
    <w:p w:rsidR="000A6C83" w:rsidRDefault="000A6C83"/>
    <w:p w:rsidR="00F031CA" w:rsidRDefault="00F031CA"/>
    <w:p w:rsidR="00F031CA" w:rsidRDefault="00F031CA"/>
    <w:p w:rsidR="00F031CA" w:rsidRDefault="00F031CA"/>
    <w:p w:rsidR="00F031CA" w:rsidRDefault="00F031CA"/>
    <w:p w:rsidR="00F031CA" w:rsidRDefault="00F031CA"/>
    <w:p w:rsidR="00F031CA" w:rsidRDefault="00F031CA"/>
    <w:p w:rsidR="0034327C" w:rsidRPr="006B6998" w:rsidRDefault="0034327C" w:rsidP="006B6998">
      <w:pPr>
        <w:jc w:val="both"/>
        <w:rPr>
          <w:rFonts w:ascii="Arial" w:hAnsi="Arial" w:cs="Arial"/>
          <w:lang w:val="id-ID"/>
        </w:rPr>
      </w:pPr>
    </w:p>
    <w:sectPr w:rsidR="0034327C" w:rsidRPr="006B6998" w:rsidSect="008925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0F"/>
    <w:multiLevelType w:val="hybridMultilevel"/>
    <w:tmpl w:val="AB5A05F6"/>
    <w:lvl w:ilvl="0" w:tplc="E81881C4">
      <w:start w:val="1"/>
      <w:numFmt w:val="upperLetter"/>
      <w:lvlText w:val="%1."/>
      <w:lvlJc w:val="left"/>
      <w:pPr>
        <w:ind w:left="73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ED95A15"/>
    <w:multiLevelType w:val="hybridMultilevel"/>
    <w:tmpl w:val="6F628398"/>
    <w:lvl w:ilvl="0" w:tplc="00FC3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44842"/>
    <w:multiLevelType w:val="hybridMultilevel"/>
    <w:tmpl w:val="97A28918"/>
    <w:lvl w:ilvl="0" w:tplc="17A2EA1A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>
    <w:nsid w:val="10DD20F4"/>
    <w:multiLevelType w:val="hybridMultilevel"/>
    <w:tmpl w:val="947A873A"/>
    <w:lvl w:ilvl="0" w:tplc="CB249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03391A"/>
    <w:multiLevelType w:val="hybridMultilevel"/>
    <w:tmpl w:val="735E7C7E"/>
    <w:lvl w:ilvl="0" w:tplc="51383DE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40E124D"/>
    <w:multiLevelType w:val="hybridMultilevel"/>
    <w:tmpl w:val="6062FA5E"/>
    <w:lvl w:ilvl="0" w:tplc="6D443270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1BD85E94"/>
    <w:multiLevelType w:val="hybridMultilevel"/>
    <w:tmpl w:val="033EB974"/>
    <w:lvl w:ilvl="0" w:tplc="049E888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A00"/>
    <w:multiLevelType w:val="hybridMultilevel"/>
    <w:tmpl w:val="FBEE6C6E"/>
    <w:lvl w:ilvl="0" w:tplc="490CC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1422C"/>
    <w:multiLevelType w:val="hybridMultilevel"/>
    <w:tmpl w:val="BA24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45D"/>
    <w:multiLevelType w:val="hybridMultilevel"/>
    <w:tmpl w:val="44F87352"/>
    <w:lvl w:ilvl="0" w:tplc="3DC29D76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28E17A49"/>
    <w:multiLevelType w:val="hybridMultilevel"/>
    <w:tmpl w:val="378A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55C0"/>
    <w:multiLevelType w:val="hybridMultilevel"/>
    <w:tmpl w:val="A4FA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012D"/>
    <w:multiLevelType w:val="hybridMultilevel"/>
    <w:tmpl w:val="855A5932"/>
    <w:lvl w:ilvl="0" w:tplc="2C566C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151A"/>
    <w:multiLevelType w:val="hybridMultilevel"/>
    <w:tmpl w:val="1D6E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35E5B"/>
    <w:multiLevelType w:val="hybridMultilevel"/>
    <w:tmpl w:val="01DCCE50"/>
    <w:lvl w:ilvl="0" w:tplc="53F2E66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53BD3364"/>
    <w:multiLevelType w:val="hybridMultilevel"/>
    <w:tmpl w:val="BCC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E2B5C"/>
    <w:multiLevelType w:val="hybridMultilevel"/>
    <w:tmpl w:val="C8841E86"/>
    <w:lvl w:ilvl="0" w:tplc="AB78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1A48E6"/>
    <w:multiLevelType w:val="hybridMultilevel"/>
    <w:tmpl w:val="76200B40"/>
    <w:lvl w:ilvl="0" w:tplc="20AA8D16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18">
    <w:nsid w:val="5B7570D9"/>
    <w:multiLevelType w:val="hybridMultilevel"/>
    <w:tmpl w:val="3558C41A"/>
    <w:lvl w:ilvl="0" w:tplc="B64636B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95585"/>
    <w:multiLevelType w:val="hybridMultilevel"/>
    <w:tmpl w:val="0B8C73AC"/>
    <w:lvl w:ilvl="0" w:tplc="38DE0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447CD9"/>
    <w:multiLevelType w:val="hybridMultilevel"/>
    <w:tmpl w:val="9E28E8C0"/>
    <w:lvl w:ilvl="0" w:tplc="CEECBDFA">
      <w:start w:val="1"/>
      <w:numFmt w:val="bullet"/>
      <w:lvlText w:val="-"/>
      <w:lvlJc w:val="left"/>
      <w:pPr>
        <w:ind w:left="182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1">
    <w:nsid w:val="61D209CD"/>
    <w:multiLevelType w:val="hybridMultilevel"/>
    <w:tmpl w:val="EB1C4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E25FA"/>
    <w:multiLevelType w:val="hybridMultilevel"/>
    <w:tmpl w:val="84D0AD48"/>
    <w:lvl w:ilvl="0" w:tplc="57245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17752"/>
    <w:multiLevelType w:val="hybridMultilevel"/>
    <w:tmpl w:val="4318713E"/>
    <w:lvl w:ilvl="0" w:tplc="F4D2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5347CE"/>
    <w:multiLevelType w:val="hybridMultilevel"/>
    <w:tmpl w:val="56D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77BF"/>
    <w:multiLevelType w:val="hybridMultilevel"/>
    <w:tmpl w:val="BCCA344A"/>
    <w:lvl w:ilvl="0" w:tplc="D7AC6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8A268B"/>
    <w:multiLevelType w:val="hybridMultilevel"/>
    <w:tmpl w:val="FF56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23DE"/>
    <w:multiLevelType w:val="hybridMultilevel"/>
    <w:tmpl w:val="8F70655E"/>
    <w:lvl w:ilvl="0" w:tplc="0674D0EC">
      <w:start w:val="1"/>
      <w:numFmt w:val="bullet"/>
      <w:lvlText w:val=""/>
      <w:lvlJc w:val="left"/>
      <w:pPr>
        <w:ind w:left="2188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8">
    <w:nsid w:val="7AC77FA8"/>
    <w:multiLevelType w:val="hybridMultilevel"/>
    <w:tmpl w:val="4470E4DE"/>
    <w:lvl w:ilvl="0" w:tplc="833400A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9">
    <w:nsid w:val="7F2156F3"/>
    <w:multiLevelType w:val="hybridMultilevel"/>
    <w:tmpl w:val="1D189DAC"/>
    <w:lvl w:ilvl="0" w:tplc="0BE21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28"/>
  </w:num>
  <w:num w:numId="6">
    <w:abstractNumId w:val="10"/>
  </w:num>
  <w:num w:numId="7">
    <w:abstractNumId w:val="9"/>
  </w:num>
  <w:num w:numId="8">
    <w:abstractNumId w:val="5"/>
  </w:num>
  <w:num w:numId="9">
    <w:abstractNumId w:val="29"/>
  </w:num>
  <w:num w:numId="10">
    <w:abstractNumId w:val="22"/>
  </w:num>
  <w:num w:numId="11">
    <w:abstractNumId w:val="6"/>
  </w:num>
  <w:num w:numId="12">
    <w:abstractNumId w:val="18"/>
  </w:num>
  <w:num w:numId="13">
    <w:abstractNumId w:val="23"/>
  </w:num>
  <w:num w:numId="14">
    <w:abstractNumId w:val="20"/>
  </w:num>
  <w:num w:numId="15">
    <w:abstractNumId w:val="25"/>
  </w:num>
  <w:num w:numId="16">
    <w:abstractNumId w:val="8"/>
  </w:num>
  <w:num w:numId="17">
    <w:abstractNumId w:val="0"/>
  </w:num>
  <w:num w:numId="18">
    <w:abstractNumId w:val="19"/>
  </w:num>
  <w:num w:numId="19">
    <w:abstractNumId w:val="3"/>
  </w:num>
  <w:num w:numId="20">
    <w:abstractNumId w:val="27"/>
  </w:num>
  <w:num w:numId="21">
    <w:abstractNumId w:val="1"/>
  </w:num>
  <w:num w:numId="22">
    <w:abstractNumId w:val="24"/>
  </w:num>
  <w:num w:numId="23">
    <w:abstractNumId w:val="13"/>
  </w:num>
  <w:num w:numId="24">
    <w:abstractNumId w:val="21"/>
  </w:num>
  <w:num w:numId="25">
    <w:abstractNumId w:val="26"/>
  </w:num>
  <w:num w:numId="26">
    <w:abstractNumId w:val="12"/>
  </w:num>
  <w:num w:numId="27">
    <w:abstractNumId w:val="16"/>
  </w:num>
  <w:num w:numId="28">
    <w:abstractNumId w:val="7"/>
  </w:num>
  <w:num w:numId="29">
    <w:abstractNumId w:val="15"/>
  </w:num>
  <w:num w:numId="30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5969"/>
    <w:rsid w:val="0000486D"/>
    <w:rsid w:val="00005908"/>
    <w:rsid w:val="0000777C"/>
    <w:rsid w:val="00010F72"/>
    <w:rsid w:val="000164D5"/>
    <w:rsid w:val="0002365D"/>
    <w:rsid w:val="0002532F"/>
    <w:rsid w:val="0002565D"/>
    <w:rsid w:val="00025DBE"/>
    <w:rsid w:val="00033764"/>
    <w:rsid w:val="0003782B"/>
    <w:rsid w:val="0004002E"/>
    <w:rsid w:val="0004211B"/>
    <w:rsid w:val="0004500D"/>
    <w:rsid w:val="00063844"/>
    <w:rsid w:val="00067F33"/>
    <w:rsid w:val="0007123C"/>
    <w:rsid w:val="00072B23"/>
    <w:rsid w:val="00074995"/>
    <w:rsid w:val="00084100"/>
    <w:rsid w:val="00091156"/>
    <w:rsid w:val="00095F1F"/>
    <w:rsid w:val="00096EF1"/>
    <w:rsid w:val="000A5969"/>
    <w:rsid w:val="000A6C83"/>
    <w:rsid w:val="000A6E33"/>
    <w:rsid w:val="000B1265"/>
    <w:rsid w:val="000B28BE"/>
    <w:rsid w:val="000B3652"/>
    <w:rsid w:val="000C4D4A"/>
    <w:rsid w:val="000D7AF3"/>
    <w:rsid w:val="000E13CB"/>
    <w:rsid w:val="000E16CA"/>
    <w:rsid w:val="000E5C19"/>
    <w:rsid w:val="000F10DE"/>
    <w:rsid w:val="000F3298"/>
    <w:rsid w:val="000F6E60"/>
    <w:rsid w:val="001042A3"/>
    <w:rsid w:val="0010567D"/>
    <w:rsid w:val="00111C6E"/>
    <w:rsid w:val="001145D3"/>
    <w:rsid w:val="00116654"/>
    <w:rsid w:val="0012149D"/>
    <w:rsid w:val="0012255B"/>
    <w:rsid w:val="00123224"/>
    <w:rsid w:val="00125A29"/>
    <w:rsid w:val="001310AA"/>
    <w:rsid w:val="0014001A"/>
    <w:rsid w:val="00141A4D"/>
    <w:rsid w:val="00150F04"/>
    <w:rsid w:val="00170F30"/>
    <w:rsid w:val="00194D7C"/>
    <w:rsid w:val="001973A4"/>
    <w:rsid w:val="001A765A"/>
    <w:rsid w:val="001D1EED"/>
    <w:rsid w:val="001D491A"/>
    <w:rsid w:val="001D62F8"/>
    <w:rsid w:val="001E7FE2"/>
    <w:rsid w:val="001F6785"/>
    <w:rsid w:val="001F707B"/>
    <w:rsid w:val="00216995"/>
    <w:rsid w:val="002172DC"/>
    <w:rsid w:val="00221BDD"/>
    <w:rsid w:val="002257E7"/>
    <w:rsid w:val="00225D97"/>
    <w:rsid w:val="0023267D"/>
    <w:rsid w:val="0023458C"/>
    <w:rsid w:val="002353F3"/>
    <w:rsid w:val="00237D38"/>
    <w:rsid w:val="00242634"/>
    <w:rsid w:val="00246559"/>
    <w:rsid w:val="0025002F"/>
    <w:rsid w:val="00255E51"/>
    <w:rsid w:val="00264BE7"/>
    <w:rsid w:val="00266D3F"/>
    <w:rsid w:val="00270AA9"/>
    <w:rsid w:val="00275BC8"/>
    <w:rsid w:val="00275EF3"/>
    <w:rsid w:val="002918B0"/>
    <w:rsid w:val="002937C5"/>
    <w:rsid w:val="002A1099"/>
    <w:rsid w:val="002A6006"/>
    <w:rsid w:val="002B0B46"/>
    <w:rsid w:val="002C5F9B"/>
    <w:rsid w:val="002D77AD"/>
    <w:rsid w:val="002D7808"/>
    <w:rsid w:val="002E3115"/>
    <w:rsid w:val="002E5AD0"/>
    <w:rsid w:val="002F521B"/>
    <w:rsid w:val="00300137"/>
    <w:rsid w:val="00301A0A"/>
    <w:rsid w:val="00301EE0"/>
    <w:rsid w:val="00312390"/>
    <w:rsid w:val="0032032B"/>
    <w:rsid w:val="00320719"/>
    <w:rsid w:val="00323064"/>
    <w:rsid w:val="003266DC"/>
    <w:rsid w:val="00327D56"/>
    <w:rsid w:val="0034327C"/>
    <w:rsid w:val="00347B53"/>
    <w:rsid w:val="003538B7"/>
    <w:rsid w:val="003568D9"/>
    <w:rsid w:val="00356DE6"/>
    <w:rsid w:val="00360D87"/>
    <w:rsid w:val="003662B6"/>
    <w:rsid w:val="00371873"/>
    <w:rsid w:val="00371D58"/>
    <w:rsid w:val="003749C3"/>
    <w:rsid w:val="00374A7C"/>
    <w:rsid w:val="003775F6"/>
    <w:rsid w:val="00380288"/>
    <w:rsid w:val="00381C8F"/>
    <w:rsid w:val="00385778"/>
    <w:rsid w:val="003866AD"/>
    <w:rsid w:val="00386814"/>
    <w:rsid w:val="0039627C"/>
    <w:rsid w:val="003966CC"/>
    <w:rsid w:val="003A7346"/>
    <w:rsid w:val="003A7CB4"/>
    <w:rsid w:val="003B07F5"/>
    <w:rsid w:val="003C2464"/>
    <w:rsid w:val="003D4FA9"/>
    <w:rsid w:val="003D5920"/>
    <w:rsid w:val="003E2232"/>
    <w:rsid w:val="003E3A58"/>
    <w:rsid w:val="003F415F"/>
    <w:rsid w:val="003F57D4"/>
    <w:rsid w:val="003F63DA"/>
    <w:rsid w:val="004102B7"/>
    <w:rsid w:val="0041484F"/>
    <w:rsid w:val="00421B59"/>
    <w:rsid w:val="0042442E"/>
    <w:rsid w:val="00433152"/>
    <w:rsid w:val="004352D1"/>
    <w:rsid w:val="00446518"/>
    <w:rsid w:val="004545BF"/>
    <w:rsid w:val="00455B0E"/>
    <w:rsid w:val="004604AD"/>
    <w:rsid w:val="0046233D"/>
    <w:rsid w:val="00465387"/>
    <w:rsid w:val="0046736D"/>
    <w:rsid w:val="0047351E"/>
    <w:rsid w:val="0047354B"/>
    <w:rsid w:val="00476EA5"/>
    <w:rsid w:val="00484755"/>
    <w:rsid w:val="00496A08"/>
    <w:rsid w:val="004A019F"/>
    <w:rsid w:val="004B292B"/>
    <w:rsid w:val="004B5B68"/>
    <w:rsid w:val="004D3466"/>
    <w:rsid w:val="004E647A"/>
    <w:rsid w:val="00500551"/>
    <w:rsid w:val="00501AB6"/>
    <w:rsid w:val="00505186"/>
    <w:rsid w:val="005068FF"/>
    <w:rsid w:val="005155C1"/>
    <w:rsid w:val="005174C8"/>
    <w:rsid w:val="0054180B"/>
    <w:rsid w:val="0054247B"/>
    <w:rsid w:val="00557B45"/>
    <w:rsid w:val="005629A2"/>
    <w:rsid w:val="00564FB3"/>
    <w:rsid w:val="0058083B"/>
    <w:rsid w:val="005861CB"/>
    <w:rsid w:val="005960F9"/>
    <w:rsid w:val="005966CD"/>
    <w:rsid w:val="005A02D8"/>
    <w:rsid w:val="005A10A2"/>
    <w:rsid w:val="005A20B4"/>
    <w:rsid w:val="005A61F7"/>
    <w:rsid w:val="005A63EC"/>
    <w:rsid w:val="005C6500"/>
    <w:rsid w:val="005E2B5B"/>
    <w:rsid w:val="005E4ED3"/>
    <w:rsid w:val="005E6DE7"/>
    <w:rsid w:val="005F36F9"/>
    <w:rsid w:val="0060121C"/>
    <w:rsid w:val="0060514F"/>
    <w:rsid w:val="0061031F"/>
    <w:rsid w:val="006243C7"/>
    <w:rsid w:val="006251B2"/>
    <w:rsid w:val="006275BE"/>
    <w:rsid w:val="00635801"/>
    <w:rsid w:val="006458EB"/>
    <w:rsid w:val="006463A7"/>
    <w:rsid w:val="00646466"/>
    <w:rsid w:val="00647FB3"/>
    <w:rsid w:val="00656C9C"/>
    <w:rsid w:val="006574DD"/>
    <w:rsid w:val="00664ED5"/>
    <w:rsid w:val="00665B05"/>
    <w:rsid w:val="006716E3"/>
    <w:rsid w:val="006756B1"/>
    <w:rsid w:val="0067723B"/>
    <w:rsid w:val="0068393C"/>
    <w:rsid w:val="00692217"/>
    <w:rsid w:val="00696275"/>
    <w:rsid w:val="006A499C"/>
    <w:rsid w:val="006B0A1D"/>
    <w:rsid w:val="006B6998"/>
    <w:rsid w:val="006B7A44"/>
    <w:rsid w:val="006D0AFF"/>
    <w:rsid w:val="006D7873"/>
    <w:rsid w:val="006D7FF1"/>
    <w:rsid w:val="006E1E2A"/>
    <w:rsid w:val="006E6804"/>
    <w:rsid w:val="006F0613"/>
    <w:rsid w:val="00705FD0"/>
    <w:rsid w:val="00707C79"/>
    <w:rsid w:val="0071272F"/>
    <w:rsid w:val="007144E1"/>
    <w:rsid w:val="00714B50"/>
    <w:rsid w:val="00716B66"/>
    <w:rsid w:val="00716F79"/>
    <w:rsid w:val="0071799A"/>
    <w:rsid w:val="007224C9"/>
    <w:rsid w:val="007240A3"/>
    <w:rsid w:val="0072623A"/>
    <w:rsid w:val="00727E77"/>
    <w:rsid w:val="007345A5"/>
    <w:rsid w:val="007346DC"/>
    <w:rsid w:val="0073487D"/>
    <w:rsid w:val="00740B30"/>
    <w:rsid w:val="0074188F"/>
    <w:rsid w:val="00744CE3"/>
    <w:rsid w:val="00751845"/>
    <w:rsid w:val="00756144"/>
    <w:rsid w:val="00756C2E"/>
    <w:rsid w:val="0076051F"/>
    <w:rsid w:val="00761BDA"/>
    <w:rsid w:val="00762534"/>
    <w:rsid w:val="00772D42"/>
    <w:rsid w:val="00777597"/>
    <w:rsid w:val="00796BE9"/>
    <w:rsid w:val="00796F9C"/>
    <w:rsid w:val="007B244C"/>
    <w:rsid w:val="007B36ED"/>
    <w:rsid w:val="007B6C17"/>
    <w:rsid w:val="007C05AB"/>
    <w:rsid w:val="007C3585"/>
    <w:rsid w:val="007D36F8"/>
    <w:rsid w:val="007D3CB5"/>
    <w:rsid w:val="007E4AB3"/>
    <w:rsid w:val="007E4B39"/>
    <w:rsid w:val="007F03AF"/>
    <w:rsid w:val="007F64FA"/>
    <w:rsid w:val="00813AA7"/>
    <w:rsid w:val="00820CF1"/>
    <w:rsid w:val="00826A0D"/>
    <w:rsid w:val="00830881"/>
    <w:rsid w:val="00832F82"/>
    <w:rsid w:val="00833807"/>
    <w:rsid w:val="00833F95"/>
    <w:rsid w:val="0085188D"/>
    <w:rsid w:val="00854919"/>
    <w:rsid w:val="0087102A"/>
    <w:rsid w:val="008729F1"/>
    <w:rsid w:val="00877DB0"/>
    <w:rsid w:val="008805A0"/>
    <w:rsid w:val="008910A6"/>
    <w:rsid w:val="008925EF"/>
    <w:rsid w:val="00894DAF"/>
    <w:rsid w:val="00896706"/>
    <w:rsid w:val="008A1AA9"/>
    <w:rsid w:val="008C000C"/>
    <w:rsid w:val="008C1E4D"/>
    <w:rsid w:val="008C2546"/>
    <w:rsid w:val="008C50BD"/>
    <w:rsid w:val="008C72EF"/>
    <w:rsid w:val="008D0752"/>
    <w:rsid w:val="008F024D"/>
    <w:rsid w:val="00901313"/>
    <w:rsid w:val="00906693"/>
    <w:rsid w:val="0090797C"/>
    <w:rsid w:val="00915136"/>
    <w:rsid w:val="009157CD"/>
    <w:rsid w:val="009169CC"/>
    <w:rsid w:val="00931C42"/>
    <w:rsid w:val="009347D7"/>
    <w:rsid w:val="00944D91"/>
    <w:rsid w:val="00953D78"/>
    <w:rsid w:val="00967E21"/>
    <w:rsid w:val="00983EA6"/>
    <w:rsid w:val="009858D4"/>
    <w:rsid w:val="00987810"/>
    <w:rsid w:val="009A4F27"/>
    <w:rsid w:val="009A69BA"/>
    <w:rsid w:val="009A7CEC"/>
    <w:rsid w:val="009B0A02"/>
    <w:rsid w:val="009B0A03"/>
    <w:rsid w:val="009B1E03"/>
    <w:rsid w:val="009B73C9"/>
    <w:rsid w:val="009C787D"/>
    <w:rsid w:val="009D445E"/>
    <w:rsid w:val="009E0303"/>
    <w:rsid w:val="009E1C73"/>
    <w:rsid w:val="009E75DC"/>
    <w:rsid w:val="009F602A"/>
    <w:rsid w:val="00A03139"/>
    <w:rsid w:val="00A0769C"/>
    <w:rsid w:val="00A23F50"/>
    <w:rsid w:val="00A26860"/>
    <w:rsid w:val="00A3615D"/>
    <w:rsid w:val="00A572D8"/>
    <w:rsid w:val="00A64392"/>
    <w:rsid w:val="00A709AF"/>
    <w:rsid w:val="00AA1E64"/>
    <w:rsid w:val="00AB2E7C"/>
    <w:rsid w:val="00AE272C"/>
    <w:rsid w:val="00AE6BB6"/>
    <w:rsid w:val="00AF0522"/>
    <w:rsid w:val="00AF40E6"/>
    <w:rsid w:val="00AF41F9"/>
    <w:rsid w:val="00B03A38"/>
    <w:rsid w:val="00B11A2A"/>
    <w:rsid w:val="00B12394"/>
    <w:rsid w:val="00B1660B"/>
    <w:rsid w:val="00B244FF"/>
    <w:rsid w:val="00B24D9E"/>
    <w:rsid w:val="00B325A3"/>
    <w:rsid w:val="00B33108"/>
    <w:rsid w:val="00B4020B"/>
    <w:rsid w:val="00B42286"/>
    <w:rsid w:val="00B42E58"/>
    <w:rsid w:val="00B4524B"/>
    <w:rsid w:val="00B47421"/>
    <w:rsid w:val="00B47FB1"/>
    <w:rsid w:val="00B60574"/>
    <w:rsid w:val="00B6525E"/>
    <w:rsid w:val="00B95946"/>
    <w:rsid w:val="00B95BD8"/>
    <w:rsid w:val="00B96669"/>
    <w:rsid w:val="00BA0723"/>
    <w:rsid w:val="00BA2929"/>
    <w:rsid w:val="00BB41E0"/>
    <w:rsid w:val="00BB4E69"/>
    <w:rsid w:val="00BB57BB"/>
    <w:rsid w:val="00BC6DC3"/>
    <w:rsid w:val="00BC7318"/>
    <w:rsid w:val="00BD0A84"/>
    <w:rsid w:val="00BD5769"/>
    <w:rsid w:val="00BE2E58"/>
    <w:rsid w:val="00BE37E8"/>
    <w:rsid w:val="00BF57DF"/>
    <w:rsid w:val="00C03DBC"/>
    <w:rsid w:val="00C04E48"/>
    <w:rsid w:val="00C065DB"/>
    <w:rsid w:val="00C14EE2"/>
    <w:rsid w:val="00C17538"/>
    <w:rsid w:val="00C26862"/>
    <w:rsid w:val="00C27BEF"/>
    <w:rsid w:val="00C31EA4"/>
    <w:rsid w:val="00C34B87"/>
    <w:rsid w:val="00C52228"/>
    <w:rsid w:val="00C5726D"/>
    <w:rsid w:val="00C57823"/>
    <w:rsid w:val="00C72A1C"/>
    <w:rsid w:val="00C85870"/>
    <w:rsid w:val="00C9767C"/>
    <w:rsid w:val="00CA5CCB"/>
    <w:rsid w:val="00CB0C42"/>
    <w:rsid w:val="00CB19CE"/>
    <w:rsid w:val="00CB2FDB"/>
    <w:rsid w:val="00CB4539"/>
    <w:rsid w:val="00CC54F5"/>
    <w:rsid w:val="00CC5E62"/>
    <w:rsid w:val="00CC6A55"/>
    <w:rsid w:val="00CD72E7"/>
    <w:rsid w:val="00CD7392"/>
    <w:rsid w:val="00CE1184"/>
    <w:rsid w:val="00CE58C5"/>
    <w:rsid w:val="00CF5622"/>
    <w:rsid w:val="00CF7839"/>
    <w:rsid w:val="00D0060B"/>
    <w:rsid w:val="00D23794"/>
    <w:rsid w:val="00D30D32"/>
    <w:rsid w:val="00D31590"/>
    <w:rsid w:val="00D31942"/>
    <w:rsid w:val="00D34407"/>
    <w:rsid w:val="00D50DB9"/>
    <w:rsid w:val="00D51453"/>
    <w:rsid w:val="00D51545"/>
    <w:rsid w:val="00D71698"/>
    <w:rsid w:val="00D729D1"/>
    <w:rsid w:val="00D76FEF"/>
    <w:rsid w:val="00D8027B"/>
    <w:rsid w:val="00D828F5"/>
    <w:rsid w:val="00D84ADB"/>
    <w:rsid w:val="00D97030"/>
    <w:rsid w:val="00DA2487"/>
    <w:rsid w:val="00DA41D3"/>
    <w:rsid w:val="00DB131C"/>
    <w:rsid w:val="00DD0726"/>
    <w:rsid w:val="00DD51D5"/>
    <w:rsid w:val="00DF009B"/>
    <w:rsid w:val="00DF7769"/>
    <w:rsid w:val="00E01370"/>
    <w:rsid w:val="00E018ED"/>
    <w:rsid w:val="00E0496E"/>
    <w:rsid w:val="00E0732F"/>
    <w:rsid w:val="00E1368F"/>
    <w:rsid w:val="00E1417B"/>
    <w:rsid w:val="00E14D7A"/>
    <w:rsid w:val="00E15E28"/>
    <w:rsid w:val="00E16FB7"/>
    <w:rsid w:val="00E209B4"/>
    <w:rsid w:val="00E23B60"/>
    <w:rsid w:val="00E27E67"/>
    <w:rsid w:val="00E319F2"/>
    <w:rsid w:val="00E43495"/>
    <w:rsid w:val="00E45C64"/>
    <w:rsid w:val="00E46E0B"/>
    <w:rsid w:val="00E50A6D"/>
    <w:rsid w:val="00E537C5"/>
    <w:rsid w:val="00E54D3E"/>
    <w:rsid w:val="00E61A81"/>
    <w:rsid w:val="00E8064B"/>
    <w:rsid w:val="00E87140"/>
    <w:rsid w:val="00E97F88"/>
    <w:rsid w:val="00EA1A7F"/>
    <w:rsid w:val="00EA28FD"/>
    <w:rsid w:val="00EA2C43"/>
    <w:rsid w:val="00EA39E0"/>
    <w:rsid w:val="00EB2B7C"/>
    <w:rsid w:val="00EB73B3"/>
    <w:rsid w:val="00EC2282"/>
    <w:rsid w:val="00EC248D"/>
    <w:rsid w:val="00EC2EC5"/>
    <w:rsid w:val="00EC4C90"/>
    <w:rsid w:val="00EC6A1B"/>
    <w:rsid w:val="00EE113F"/>
    <w:rsid w:val="00EE5694"/>
    <w:rsid w:val="00EF0AC0"/>
    <w:rsid w:val="00EF217D"/>
    <w:rsid w:val="00EF6D63"/>
    <w:rsid w:val="00F00EAF"/>
    <w:rsid w:val="00F0153D"/>
    <w:rsid w:val="00F0210E"/>
    <w:rsid w:val="00F031CA"/>
    <w:rsid w:val="00F05153"/>
    <w:rsid w:val="00F10326"/>
    <w:rsid w:val="00F24AC6"/>
    <w:rsid w:val="00F26C9F"/>
    <w:rsid w:val="00F26F57"/>
    <w:rsid w:val="00F27994"/>
    <w:rsid w:val="00F27C7C"/>
    <w:rsid w:val="00F30158"/>
    <w:rsid w:val="00F36BCA"/>
    <w:rsid w:val="00F43097"/>
    <w:rsid w:val="00F470DC"/>
    <w:rsid w:val="00F52D7D"/>
    <w:rsid w:val="00F6048C"/>
    <w:rsid w:val="00F6313C"/>
    <w:rsid w:val="00F669E5"/>
    <w:rsid w:val="00F71348"/>
    <w:rsid w:val="00F93E7A"/>
    <w:rsid w:val="00F95FBB"/>
    <w:rsid w:val="00FA3032"/>
    <w:rsid w:val="00FA7917"/>
    <w:rsid w:val="00FB2CEB"/>
    <w:rsid w:val="00FC2A40"/>
    <w:rsid w:val="00FC7217"/>
    <w:rsid w:val="00FD13B9"/>
    <w:rsid w:val="00FD4B3F"/>
    <w:rsid w:val="00FE21D6"/>
    <w:rsid w:val="00FE486E"/>
    <w:rsid w:val="00FE5250"/>
    <w:rsid w:val="00FF3F7F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8" type="connector" idref="#_x0000_s1068"/>
        <o:r id="V:Rule9" type="connector" idref="#_x0000_s1057"/>
        <o:r id="V:Rule10" type="connector" idref="#_x0000_s1067"/>
        <o:r id="V:Rule11" type="connector" idref="#_x0000_s1066"/>
        <o:r id="V:Rule12" type="connector" idref="#_x0000_s1056"/>
        <o:r id="V:Rule13" type="connector" idref="#_x0000_s1053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after="120" w:line="288" w:lineRule="auto"/>
        <w:ind w:right="23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D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2D7D"/>
    <w:pPr>
      <w:ind w:left="720"/>
    </w:pPr>
  </w:style>
  <w:style w:type="table" w:styleId="TableGrid">
    <w:name w:val="Table Grid"/>
    <w:basedOn w:val="TableNormal"/>
    <w:uiPriority w:val="59"/>
    <w:rsid w:val="003866A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C6A55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0405-AC57-403C-976C-2B70773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biro hukum</dc:creator>
  <cp:lastModifiedBy>Bimasakti</cp:lastModifiedBy>
  <cp:revision>406</cp:revision>
  <cp:lastPrinted>2021-04-23T09:01:00Z</cp:lastPrinted>
  <dcterms:created xsi:type="dcterms:W3CDTF">2018-10-16T16:49:00Z</dcterms:created>
  <dcterms:modified xsi:type="dcterms:W3CDTF">2021-04-25T16:57:00Z</dcterms:modified>
</cp:coreProperties>
</file>